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D87" w:rsidRDefault="00D55D87" w:rsidP="00D55D87">
      <w:pPr>
        <w:ind w:firstLine="360"/>
        <w:jc w:val="center"/>
      </w:pPr>
      <w:r>
        <w:rPr>
          <w:b/>
          <w:sz w:val="28"/>
          <w:szCs w:val="28"/>
        </w:rPr>
        <w:t xml:space="preserve">Методическая разработка тренера – преподавателя по тайскому боксу к </w:t>
      </w:r>
      <w:r w:rsidRPr="00E47D92">
        <w:rPr>
          <w:b/>
          <w:sz w:val="28"/>
          <w:szCs w:val="28"/>
        </w:rPr>
        <w:t>дополнительной общеобразовате</w:t>
      </w:r>
      <w:r>
        <w:rPr>
          <w:b/>
          <w:sz w:val="28"/>
          <w:szCs w:val="28"/>
        </w:rPr>
        <w:t>льной общеразвивающей программе</w:t>
      </w:r>
      <w:r w:rsidRPr="00E47D92">
        <w:rPr>
          <w:b/>
          <w:sz w:val="28"/>
          <w:szCs w:val="28"/>
        </w:rPr>
        <w:t xml:space="preserve"> по виду спорта «Тайский бокс» Муниципального бюджетного учреждения дополнительного образования «Детско-юношеская спортивная школа № 10» г. Сочи</w:t>
      </w:r>
      <w:r>
        <w:rPr>
          <w:b/>
          <w:sz w:val="28"/>
          <w:szCs w:val="28"/>
        </w:rPr>
        <w:t xml:space="preserve"> на тему:</w:t>
      </w:r>
      <w:r w:rsidRPr="000A7BFF">
        <w:t xml:space="preserve"> </w:t>
      </w:r>
    </w:p>
    <w:p w:rsidR="00D55D87" w:rsidRPr="00D55D87" w:rsidRDefault="00D55D87" w:rsidP="00D55D87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5D87">
        <w:rPr>
          <w:b/>
          <w:sz w:val="28"/>
          <w:szCs w:val="28"/>
        </w:rPr>
        <w:t>Специальная физическая подготовка</w:t>
      </w:r>
      <w:r w:rsidR="004552E8" w:rsidRPr="004552E8">
        <w:t xml:space="preserve"> </w:t>
      </w:r>
      <w:r w:rsidR="004552E8" w:rsidRPr="004552E8">
        <w:rPr>
          <w:b/>
          <w:sz w:val="28"/>
          <w:szCs w:val="28"/>
        </w:rPr>
        <w:t>занимающихся спортивно – оздоровительных групп</w:t>
      </w:r>
      <w:r>
        <w:rPr>
          <w:b/>
          <w:sz w:val="28"/>
          <w:szCs w:val="28"/>
        </w:rPr>
        <w:t>»</w:t>
      </w:r>
      <w:r w:rsidRPr="00D55D87">
        <w:rPr>
          <w:b/>
          <w:sz w:val="28"/>
          <w:szCs w:val="28"/>
        </w:rPr>
        <w:t xml:space="preserve"> </w:t>
      </w:r>
    </w:p>
    <w:p w:rsidR="00D55D87" w:rsidRPr="00D55D87" w:rsidRDefault="00D55D87" w:rsidP="00D55D87">
      <w:pPr>
        <w:ind w:firstLine="360"/>
        <w:jc w:val="center"/>
        <w:rPr>
          <w:b/>
          <w:sz w:val="28"/>
          <w:szCs w:val="28"/>
        </w:rPr>
      </w:pPr>
    </w:p>
    <w:p w:rsidR="00D55D87" w:rsidRPr="00D55D87" w:rsidRDefault="00023DF6" w:rsidP="00D55D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физическая подготовка</w:t>
      </w:r>
      <w:r w:rsidR="00D55D87" w:rsidRPr="00D55D87">
        <w:rPr>
          <w:sz w:val="28"/>
          <w:szCs w:val="28"/>
        </w:rPr>
        <w:t xml:space="preserve"> включают в себя элементы соревновательных действий, их варианты, комбинации, а также действия, сходные по форме или характеру проявляемых способностей с основными (соревновательными). Критерий сходства </w:t>
      </w:r>
      <w:r>
        <w:rPr>
          <w:sz w:val="28"/>
          <w:szCs w:val="28"/>
        </w:rPr>
        <w:t>с соревновательными действиями -</w:t>
      </w:r>
      <w:r w:rsidR="00D55D87" w:rsidRPr="00D55D87">
        <w:rPr>
          <w:sz w:val="28"/>
          <w:szCs w:val="28"/>
        </w:rPr>
        <w:t xml:space="preserve"> форма выполнения и содержание упражнения (определяется работой мышечного аппарата, функционированием энергетических систем).</w:t>
      </w:r>
    </w:p>
    <w:p w:rsidR="00D55D87" w:rsidRPr="00D55D87" w:rsidRDefault="00D55D87" w:rsidP="00D55D87">
      <w:pPr>
        <w:ind w:firstLine="709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Специально-подготовительные упражнения применяются с учетом возраста занимающихся и имеют 2 разновидности:</w:t>
      </w:r>
    </w:p>
    <w:p w:rsidR="00D55D87" w:rsidRPr="00D55D87" w:rsidRDefault="00D55D87" w:rsidP="00D55D87">
      <w:pPr>
        <w:ind w:firstLine="709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а) подводящие упражнения — способствуют технико-тактическому совершенствованию. К ним относят: самостраховки, имитационные упражнения;</w:t>
      </w:r>
    </w:p>
    <w:p w:rsidR="00D55D87" w:rsidRPr="00D55D87" w:rsidRDefault="00D55D87" w:rsidP="00D55D87">
      <w:pPr>
        <w:ind w:firstLine="709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б) развивающие упражнения — повышают специальную физическую подготовленность. В учебно-тренировочной деятельности тайбоксёров применяются акробатические упражнения, упражнения без снарядов (с отягощением только веса своего тела), с отягощением (</w:t>
      </w:r>
      <w:r w:rsidR="00023DF6">
        <w:rPr>
          <w:sz w:val="28"/>
          <w:szCs w:val="28"/>
        </w:rPr>
        <w:t xml:space="preserve">боксёрские мешки, </w:t>
      </w:r>
      <w:r w:rsidRPr="00D55D87">
        <w:rPr>
          <w:sz w:val="28"/>
          <w:szCs w:val="28"/>
        </w:rPr>
        <w:t xml:space="preserve">манекен, гантели, гири, штанга, эспандер), с партнером, на тренажерах.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55D87">
        <w:rPr>
          <w:b/>
          <w:sz w:val="28"/>
          <w:szCs w:val="28"/>
        </w:rPr>
        <w:t xml:space="preserve">        Специальная физическая подготовка </w:t>
      </w:r>
      <w:r w:rsidRPr="00D55D87">
        <w:rPr>
          <w:sz w:val="28"/>
          <w:szCs w:val="28"/>
        </w:rPr>
        <w:t>направлена на развитие физичес</w:t>
      </w:r>
      <w:r w:rsidRPr="00D55D87">
        <w:rPr>
          <w:sz w:val="28"/>
          <w:szCs w:val="28"/>
        </w:rPr>
        <w:softHyphen/>
        <w:t xml:space="preserve">ких качеств, специфичных для </w:t>
      </w:r>
      <w:r w:rsidRPr="00D55D87">
        <w:rPr>
          <w:b/>
          <w:sz w:val="28"/>
          <w:szCs w:val="28"/>
        </w:rPr>
        <w:t>тайбоксеров,</w:t>
      </w:r>
      <w:r w:rsidR="00023DF6">
        <w:rPr>
          <w:sz w:val="28"/>
          <w:szCs w:val="28"/>
        </w:rPr>
        <w:t xml:space="preserve"> и должна </w:t>
      </w:r>
      <w:r w:rsidR="00023DF6" w:rsidRPr="00D55D87">
        <w:rPr>
          <w:sz w:val="28"/>
          <w:szCs w:val="28"/>
        </w:rPr>
        <w:t>про</w:t>
      </w:r>
      <w:r w:rsidR="00023DF6" w:rsidRPr="00D55D87">
        <w:rPr>
          <w:sz w:val="28"/>
          <w:szCs w:val="28"/>
        </w:rPr>
        <w:softHyphen/>
        <w:t>водиться</w:t>
      </w:r>
      <w:r w:rsidRPr="00D55D87">
        <w:rPr>
          <w:sz w:val="28"/>
          <w:szCs w:val="28"/>
        </w:rPr>
        <w:t xml:space="preserve"> параллельно с овладением техникой тайского бокса.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24"/>
        <w:ind w:right="158" w:firstLine="302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Упражнения на быстроту и выносливость нужно чере</w:t>
      </w:r>
      <w:r w:rsidRPr="00D55D87">
        <w:rPr>
          <w:sz w:val="28"/>
          <w:szCs w:val="28"/>
        </w:rPr>
        <w:softHyphen/>
        <w:t xml:space="preserve">довать с упражнениями на расслабление.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24"/>
        <w:ind w:right="158" w:firstLine="302"/>
        <w:jc w:val="center"/>
        <w:rPr>
          <w:b/>
          <w:sz w:val="28"/>
          <w:szCs w:val="28"/>
        </w:rPr>
      </w:pPr>
      <w:r w:rsidRPr="00D55D87">
        <w:rPr>
          <w:b/>
          <w:sz w:val="28"/>
          <w:szCs w:val="28"/>
        </w:rPr>
        <w:t>Развитие специальной силы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right="4" w:firstLine="340"/>
        <w:jc w:val="both"/>
        <w:rPr>
          <w:i/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Во время боя на ринге силовыми движениями тайбоксе</w:t>
      </w:r>
      <w:r w:rsidRPr="00D55D87">
        <w:rPr>
          <w:sz w:val="28"/>
          <w:szCs w:val="28"/>
          <w:lang w:bidi="he-IL"/>
        </w:rPr>
        <w:softHyphen/>
        <w:t xml:space="preserve">ра, являются только удары. Во время подготовительных и защитных действий мышечное напряжение минимально. Для развития специальной силы подбирают упражнения, близкие к боевым движениям тайбоксера, уделяя особое внимания ударам. </w:t>
      </w:r>
      <w:r w:rsidRPr="00D55D87">
        <w:rPr>
          <w:i/>
          <w:sz w:val="28"/>
          <w:szCs w:val="28"/>
          <w:lang w:bidi="he-IL"/>
        </w:rPr>
        <w:t>Упражнения предусматривают воздей</w:t>
      </w:r>
      <w:r w:rsidRPr="00D55D87">
        <w:rPr>
          <w:i/>
          <w:sz w:val="28"/>
          <w:szCs w:val="28"/>
          <w:lang w:bidi="he-IL"/>
        </w:rPr>
        <w:softHyphen/>
        <w:t xml:space="preserve">ствия на отдельные группы мышц рук, плечевого пояса, туловища и ног: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547" w:right="72" w:hanging="547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сгибание и разгибание кистей в лучезапястном су</w:t>
      </w:r>
      <w:r w:rsidRPr="00D55D87">
        <w:rPr>
          <w:sz w:val="28"/>
          <w:szCs w:val="28"/>
          <w:lang w:bidi="he-IL"/>
        </w:rPr>
        <w:softHyphen/>
        <w:t xml:space="preserve">ставе с оказанием сопротивления ладонью другой руки или с сопротивлением партнера;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528" w:right="81" w:hanging="52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давление ладонью одной руки на головки пястных костей и фаланги пальцев другой;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вращательные движения кистей в лучезапястных суставах и с утяжелением (гантели весом 500 г);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отталкивание от стены ладонью или кулаком;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сжимание ладонью ручного эспандера, теннисного мячика или пружинной гантели весом 500- 1000г;</w:t>
      </w:r>
      <w:r w:rsidRPr="00D55D87">
        <w:rPr>
          <w:w w:val="125"/>
          <w:sz w:val="28"/>
          <w:szCs w:val="28"/>
          <w:lang w:bidi="he-IL"/>
        </w:rPr>
        <w:t xml:space="preserve">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lastRenderedPageBreak/>
        <w:t xml:space="preserve">- кручение булав движением кисти;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вращение металлической палки, наматывая на нее трос, к которому подвешен груз (3-10 кг), движе</w:t>
      </w:r>
      <w:r w:rsidRPr="00D55D87">
        <w:rPr>
          <w:sz w:val="28"/>
          <w:szCs w:val="28"/>
          <w:lang w:bidi="he-IL"/>
        </w:rPr>
        <w:softHyphen/>
        <w:t xml:space="preserve">ния на себя и от себя;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408" w:right="211" w:hanging="40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сгибание и разгибание рук, преодолевая сопротив</w:t>
      </w:r>
      <w:r w:rsidRPr="00D55D87">
        <w:rPr>
          <w:sz w:val="28"/>
          <w:szCs w:val="28"/>
          <w:lang w:bidi="he-IL"/>
        </w:rPr>
        <w:softHyphen/>
        <w:t xml:space="preserve">ление партнера;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408" w:right="211" w:hanging="40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поднимание рук вверх и опускание через стороны, преодолевая сопротивление партнера;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408" w:right="211" w:hanging="40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упор лежа - отталкивание от пола с хлопком перед грудью;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408" w:right="211" w:hanging="40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броски набивных мячей на разные расстояния из различных исходных положений;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691" w:right="33" w:hanging="691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отработка бросков набивного мяча с партнером и эстафеты с набивным мячом;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691" w:right="33" w:hanging="691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вращательные движения туловищем в разных на</w:t>
      </w:r>
      <w:r w:rsidRPr="00D55D87">
        <w:rPr>
          <w:sz w:val="28"/>
          <w:szCs w:val="28"/>
        </w:rPr>
        <w:softHyphen/>
        <w:t xml:space="preserve">правлениях;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лежа на животе: </w:t>
      </w:r>
      <w:proofErr w:type="spellStart"/>
      <w:r w:rsidRPr="00D55D87">
        <w:rPr>
          <w:sz w:val="28"/>
          <w:szCs w:val="28"/>
        </w:rPr>
        <w:t>прогибание</w:t>
      </w:r>
      <w:proofErr w:type="spellEnd"/>
      <w:r w:rsidRPr="00D55D87">
        <w:rPr>
          <w:sz w:val="28"/>
          <w:szCs w:val="28"/>
        </w:rPr>
        <w:t xml:space="preserve"> в пояснице;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сидя на гимнастической скамейке: наклоны назад (партнер держит за голеностопные суставы);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691" w:right="33" w:hanging="691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наклоны вперед и в стороны с отягощением (штан</w:t>
      </w:r>
      <w:r w:rsidRPr="00D55D87">
        <w:rPr>
          <w:sz w:val="28"/>
          <w:szCs w:val="28"/>
        </w:rPr>
        <w:softHyphen/>
        <w:t xml:space="preserve">га, партнер);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D55D87">
        <w:rPr>
          <w:sz w:val="28"/>
          <w:szCs w:val="28"/>
        </w:rPr>
        <w:t xml:space="preserve">- приседание на одной и обеих ногах;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прыжки в </w:t>
      </w:r>
      <w:proofErr w:type="spellStart"/>
      <w:r w:rsidRPr="00D55D87">
        <w:rPr>
          <w:sz w:val="28"/>
          <w:szCs w:val="28"/>
        </w:rPr>
        <w:t>полуприседе</w:t>
      </w:r>
      <w:proofErr w:type="spellEnd"/>
      <w:r w:rsidRPr="00D55D87">
        <w:rPr>
          <w:sz w:val="28"/>
          <w:szCs w:val="28"/>
        </w:rPr>
        <w:t xml:space="preserve"> </w:t>
      </w:r>
      <w:r w:rsidRPr="00D55D87">
        <w:rPr>
          <w:w w:val="137"/>
          <w:sz w:val="28"/>
          <w:szCs w:val="28"/>
        </w:rPr>
        <w:t xml:space="preserve">и </w:t>
      </w:r>
      <w:r w:rsidRPr="00D55D87">
        <w:rPr>
          <w:sz w:val="28"/>
          <w:szCs w:val="28"/>
        </w:rPr>
        <w:t xml:space="preserve">приседе;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прыжки со скакалкой в разном темпе;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прыжки с места и с разбега с доставанием подвешенных на максимальной высоте предметов;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прыжки с поворотом на </w:t>
      </w:r>
      <w:r w:rsidRPr="00D55D87">
        <w:rPr>
          <w:w w:val="87"/>
          <w:sz w:val="28"/>
          <w:szCs w:val="28"/>
        </w:rPr>
        <w:t xml:space="preserve">180 </w:t>
      </w:r>
      <w:r w:rsidRPr="00D55D87">
        <w:rPr>
          <w:sz w:val="28"/>
          <w:szCs w:val="28"/>
        </w:rPr>
        <w:t xml:space="preserve">и </w:t>
      </w:r>
      <w:r w:rsidRPr="00D55D87">
        <w:rPr>
          <w:iCs/>
          <w:w w:val="79"/>
          <w:sz w:val="28"/>
          <w:szCs w:val="28"/>
        </w:rPr>
        <w:t>360 градусов.</w:t>
      </w:r>
      <w:r w:rsidRPr="00D55D87">
        <w:rPr>
          <w:i/>
          <w:iCs/>
          <w:w w:val="79"/>
          <w:sz w:val="28"/>
          <w:szCs w:val="28"/>
        </w:rPr>
        <w:t xml:space="preserve">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многократные прыжки на одной и обеих ногах на дальность;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- запрыгивание на предметы разной высоты;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прыжки с отягощением (вес отягощения 3-5</w:t>
      </w:r>
      <w:r w:rsidRPr="00D55D87">
        <w:rPr>
          <w:w w:val="136"/>
          <w:sz w:val="28"/>
          <w:szCs w:val="28"/>
        </w:rPr>
        <w:t xml:space="preserve"> </w:t>
      </w:r>
      <w:r w:rsidRPr="00D55D87">
        <w:rPr>
          <w:sz w:val="28"/>
          <w:szCs w:val="28"/>
        </w:rPr>
        <w:t xml:space="preserve">кг);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серийные прыжки с преодолением препятствий.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139"/>
        <w:ind w:left="4" w:right="153"/>
        <w:jc w:val="center"/>
        <w:rPr>
          <w:b/>
          <w:sz w:val="28"/>
          <w:szCs w:val="28"/>
        </w:rPr>
      </w:pPr>
      <w:r w:rsidRPr="00D55D87">
        <w:rPr>
          <w:b/>
          <w:sz w:val="28"/>
          <w:szCs w:val="28"/>
        </w:rPr>
        <w:t>Развитие специальной выносливости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4" w:right="153" w:firstLine="302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Вырабатывается во время систематических трениро</w:t>
      </w:r>
      <w:r w:rsidRPr="00D55D87">
        <w:rPr>
          <w:sz w:val="28"/>
          <w:szCs w:val="28"/>
        </w:rPr>
        <w:softHyphen/>
        <w:t>вок с постепенным увеличением сложности, интенсивно</w:t>
      </w:r>
      <w:r w:rsidRPr="00D55D87">
        <w:rPr>
          <w:sz w:val="28"/>
          <w:szCs w:val="28"/>
        </w:rPr>
        <w:softHyphen/>
        <w:t xml:space="preserve">сти и темпа выполнения упражнений, с повышением плотности тренировок.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302"/>
        <w:jc w:val="both"/>
        <w:rPr>
          <w:sz w:val="28"/>
          <w:szCs w:val="28"/>
        </w:rPr>
      </w:pPr>
      <w:r w:rsidRPr="00D55D87">
        <w:rPr>
          <w:sz w:val="28"/>
          <w:szCs w:val="28"/>
        </w:rPr>
        <w:t xml:space="preserve">а) упражнения без партнера: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547" w:right="187" w:hanging="547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имитация движений тайбоксера (передвижение, уда</w:t>
      </w:r>
      <w:r w:rsidRPr="00D55D87">
        <w:rPr>
          <w:sz w:val="28"/>
          <w:szCs w:val="28"/>
        </w:rPr>
        <w:softHyphen/>
        <w:t xml:space="preserve">ры, защита);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D55D87">
        <w:rPr>
          <w:sz w:val="28"/>
          <w:szCs w:val="28"/>
        </w:rPr>
        <w:t>- удары по специальным боксерским снарядам (меш</w:t>
      </w:r>
      <w:r w:rsidRPr="00D55D87">
        <w:rPr>
          <w:sz w:val="28"/>
          <w:szCs w:val="28"/>
        </w:rPr>
        <w:softHyphen/>
        <w:t xml:space="preserve">ку, насыпной груше, настенной подушке и т. д.);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192" w:right="1267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б) упражнения с партнером в перчатках: - бой с ограниченными действиями;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187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бой вольный для определения выносливости боксеров.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187"/>
        <w:jc w:val="both"/>
        <w:rPr>
          <w:sz w:val="28"/>
          <w:szCs w:val="28"/>
          <w:lang w:bidi="he-IL"/>
        </w:rPr>
      </w:pP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187"/>
        <w:jc w:val="center"/>
        <w:rPr>
          <w:b/>
          <w:sz w:val="28"/>
          <w:szCs w:val="28"/>
          <w:lang w:bidi="he-IL"/>
        </w:rPr>
      </w:pPr>
      <w:r w:rsidRPr="00D55D87">
        <w:rPr>
          <w:b/>
          <w:sz w:val="28"/>
          <w:szCs w:val="28"/>
          <w:lang w:bidi="he-IL"/>
        </w:rPr>
        <w:t>Развитие специальной ловкости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right="4" w:firstLine="28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Развивается за счет упражнений, построенных на ос</w:t>
      </w:r>
      <w:r w:rsidRPr="00D55D87">
        <w:rPr>
          <w:sz w:val="28"/>
          <w:szCs w:val="28"/>
          <w:lang w:bidi="he-IL"/>
        </w:rPr>
        <w:softHyphen/>
        <w:t xml:space="preserve">новных технических движениях тайбоксера: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528" w:right="28" w:hanging="52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бой «с тенью» с определенными атакующими или защитными действиями;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528" w:right="28" w:hanging="52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в зависимости от задания в условном бою переход от атаки к защите, и наоборот.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24"/>
        <w:ind w:right="158" w:firstLine="302"/>
        <w:jc w:val="center"/>
        <w:rPr>
          <w:b/>
          <w:sz w:val="28"/>
          <w:szCs w:val="28"/>
        </w:rPr>
      </w:pP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24"/>
        <w:ind w:right="158" w:firstLine="302"/>
        <w:jc w:val="center"/>
        <w:rPr>
          <w:b/>
          <w:sz w:val="28"/>
          <w:szCs w:val="28"/>
        </w:rPr>
      </w:pPr>
      <w:r w:rsidRPr="00D55D87">
        <w:rPr>
          <w:b/>
          <w:sz w:val="28"/>
          <w:szCs w:val="28"/>
        </w:rPr>
        <w:t>Развитие специальной быстроты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86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Методика предусматривает развитие: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быстроту реакции при ударах и защитах;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быстроту движений в одиночных и серийных ударах;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right="1252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быстроту в передвижениях и защитах.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right="1252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Вырабатывается быстрота реакции: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297" w:right="57" w:hanging="297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имитационными упражнениями без снарядов на месте и в движении;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302" w:right="52" w:hanging="302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быстрота одиночных, серийных ударов и защиты отрабатывается в упражнениях с лапами (реакция на определенное положение лап);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302" w:right="52" w:hanging="302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упражнения в защитных движениях (уклоны, ныр</w:t>
      </w:r>
      <w:r w:rsidRPr="00D55D87">
        <w:rPr>
          <w:sz w:val="28"/>
          <w:szCs w:val="28"/>
          <w:lang w:bidi="he-IL"/>
        </w:rPr>
        <w:softHyphen/>
        <w:t>ки, подставки, боковые шаги) выполняются на ме</w:t>
      </w:r>
      <w:r w:rsidRPr="00D55D87">
        <w:rPr>
          <w:sz w:val="28"/>
          <w:szCs w:val="28"/>
          <w:lang w:bidi="he-IL"/>
        </w:rPr>
        <w:softHyphen/>
        <w:t xml:space="preserve">сте и в движении;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297" w:right="57" w:hanging="297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подскоки в разных направлениях, передвижение одиночными и двойными шагами.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spacing w:before="24"/>
        <w:ind w:right="158" w:firstLine="302"/>
        <w:jc w:val="center"/>
        <w:rPr>
          <w:b/>
          <w:sz w:val="28"/>
          <w:szCs w:val="28"/>
        </w:rPr>
      </w:pPr>
      <w:r w:rsidRPr="00D55D87">
        <w:rPr>
          <w:b/>
          <w:sz w:val="28"/>
          <w:szCs w:val="28"/>
        </w:rPr>
        <w:t xml:space="preserve"> Постановка ударов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9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Для этого применяются следующие упражнения: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9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удары по снарядам (мешок, насыпная груша) для развития умения рассчитать силу и резкость удара;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9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 - нанесение одиночных, двойных и серии ударов в упражнениях с лапами;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288" w:right="19" w:hanging="28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выполнение ударов на быстрый счет или по специ</w:t>
      </w:r>
      <w:r w:rsidRPr="00D55D87">
        <w:rPr>
          <w:sz w:val="28"/>
          <w:szCs w:val="28"/>
          <w:lang w:bidi="he-IL"/>
        </w:rPr>
        <w:softHyphen/>
        <w:t xml:space="preserve">альному сигналу;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288" w:right="19" w:hanging="288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>- отработка одиночных ударов в имитационных уп</w:t>
      </w:r>
      <w:r w:rsidRPr="00D55D87">
        <w:rPr>
          <w:sz w:val="28"/>
          <w:szCs w:val="28"/>
          <w:lang w:bidi="he-IL"/>
        </w:rPr>
        <w:softHyphen/>
        <w:t xml:space="preserve">ражнениях с ускорением в конце движения; </w:t>
      </w:r>
    </w:p>
    <w:p w:rsidR="00D55D87" w:rsidRPr="00D55D87" w:rsidRDefault="00D55D87" w:rsidP="00D55D87">
      <w:pPr>
        <w:widowControl w:val="0"/>
        <w:autoSpaceDE w:val="0"/>
        <w:autoSpaceDN w:val="0"/>
        <w:adjustRightInd w:val="0"/>
        <w:ind w:left="9"/>
        <w:jc w:val="both"/>
        <w:rPr>
          <w:sz w:val="28"/>
          <w:szCs w:val="28"/>
          <w:lang w:bidi="he-IL"/>
        </w:rPr>
      </w:pPr>
      <w:r w:rsidRPr="00D55D87">
        <w:rPr>
          <w:sz w:val="28"/>
          <w:szCs w:val="28"/>
          <w:lang w:bidi="he-IL"/>
        </w:rPr>
        <w:t xml:space="preserve">- акцентирование отдельных ударов в серии. </w:t>
      </w:r>
    </w:p>
    <w:p w:rsidR="00D55D87" w:rsidRPr="00D55D87" w:rsidRDefault="00D55D87" w:rsidP="00D55D87">
      <w:pPr>
        <w:ind w:firstLine="360"/>
        <w:jc w:val="center"/>
        <w:rPr>
          <w:b/>
          <w:sz w:val="28"/>
          <w:szCs w:val="28"/>
        </w:rPr>
      </w:pPr>
    </w:p>
    <w:p w:rsidR="00BB50E4" w:rsidRDefault="00BB50E4"/>
    <w:sectPr w:rsidR="00BB5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C"/>
    <w:rsid w:val="00023DF6"/>
    <w:rsid w:val="00080111"/>
    <w:rsid w:val="00102A4C"/>
    <w:rsid w:val="004552E8"/>
    <w:rsid w:val="005F3293"/>
    <w:rsid w:val="00BB50E4"/>
    <w:rsid w:val="00D5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200D"/>
  <w15:chartTrackingRefBased/>
  <w15:docId w15:val="{E0AEFF51-F469-4A0E-9EDB-702EF394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D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2019-03-18T16:30:00Z</dcterms:created>
  <dcterms:modified xsi:type="dcterms:W3CDTF">2019-03-19T14:57:00Z</dcterms:modified>
</cp:coreProperties>
</file>